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FB168A" w:rsidRPr="00FB168A">
        <w:rPr>
          <w:rFonts w:ascii="Verdana" w:hAnsi="Verdana"/>
          <w:sz w:val="18"/>
          <w:szCs w:val="18"/>
        </w:rPr>
        <w:t>Dodávka betonových příčných pražců délky 2,6 m do žst. Mimoň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16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168A" w:rsidRPr="00FB16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B168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C942E-6B9D-4262-B171-63F9CF2B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25</cp:revision>
  <cp:lastPrinted>2016-08-01T07:54:00Z</cp:lastPrinted>
  <dcterms:created xsi:type="dcterms:W3CDTF">2018-11-26T13:17:00Z</dcterms:created>
  <dcterms:modified xsi:type="dcterms:W3CDTF">2023-02-16T09:22:00Z</dcterms:modified>
</cp:coreProperties>
</file>